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AED1" w14:textId="77777777" w:rsidR="00805EB6" w:rsidRDefault="00805EB6">
      <w:pPr>
        <w:jc w:val="both"/>
        <w:rPr>
          <w:rFonts w:ascii="Arial" w:hAnsi="Arial" w:cs="Arial"/>
          <w:sz w:val="22"/>
          <w:szCs w:val="22"/>
        </w:rPr>
      </w:pPr>
    </w:p>
    <w:p w14:paraId="2F9C6B48" w14:textId="77777777" w:rsidR="00805EB6" w:rsidRDefault="00805EB6">
      <w:pPr>
        <w:jc w:val="both"/>
        <w:rPr>
          <w:rFonts w:ascii="Arial" w:hAnsi="Arial" w:cs="Arial"/>
          <w:sz w:val="22"/>
          <w:szCs w:val="22"/>
        </w:rPr>
      </w:pPr>
    </w:p>
    <w:p w14:paraId="1ECC7D74" w14:textId="77777777" w:rsidR="00805EB6" w:rsidRDefault="00805EB6">
      <w:pPr>
        <w:jc w:val="both"/>
        <w:rPr>
          <w:rFonts w:ascii="Arial" w:hAnsi="Arial" w:cs="Arial"/>
          <w:sz w:val="22"/>
          <w:szCs w:val="22"/>
        </w:rPr>
      </w:pPr>
    </w:p>
    <w:p w14:paraId="25F58BE1" w14:textId="77777777" w:rsidR="00805EB6" w:rsidRDefault="00805E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040E2E" w14:textId="77777777" w:rsidR="00805EB6" w:rsidRDefault="00805E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A0D394" w14:textId="77777777" w:rsidR="00805EB6" w:rsidRDefault="00805EB6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6AE19893" w14:textId="0BB1228D" w:rsidR="00805EB6" w:rsidRPr="003B1ADF" w:rsidRDefault="009150F7">
      <w:pPr>
        <w:autoSpaceDE w:val="0"/>
        <w:autoSpaceDN w:val="0"/>
        <w:adjustRightInd w:val="0"/>
        <w:ind w:left="-567" w:right="-897"/>
        <w:jc w:val="both"/>
        <w:rPr>
          <w:rFonts w:ascii="Arial" w:hAnsi="Arial" w:cs="Arial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</w:rPr>
        <w:t xml:space="preserve">March </w:t>
      </w:r>
      <w:r w:rsidR="001F528C" w:rsidRPr="003B1ADF">
        <w:rPr>
          <w:rFonts w:ascii="Arial" w:hAnsi="Arial" w:cs="Arial"/>
          <w:sz w:val="22"/>
          <w:szCs w:val="22"/>
        </w:rPr>
        <w:t>2024</w:t>
      </w:r>
    </w:p>
    <w:p w14:paraId="3D343532" w14:textId="77777777" w:rsidR="009F31C8" w:rsidRPr="003B1ADF" w:rsidRDefault="009F31C8" w:rsidP="009F31C8">
      <w:pPr>
        <w:autoSpaceDE w:val="0"/>
        <w:autoSpaceDN w:val="0"/>
        <w:adjustRightInd w:val="0"/>
        <w:ind w:left="-567" w:right="-613"/>
        <w:jc w:val="both"/>
        <w:rPr>
          <w:rFonts w:ascii="Arial" w:hAnsi="Arial" w:cs="Arial"/>
          <w:color w:val="000000"/>
          <w:sz w:val="22"/>
          <w:szCs w:val="22"/>
        </w:rPr>
      </w:pPr>
    </w:p>
    <w:p w14:paraId="211BA117" w14:textId="63349ADB" w:rsidR="00805EB6" w:rsidRPr="003B1ADF" w:rsidRDefault="001F528C" w:rsidP="00DB12F9">
      <w:pPr>
        <w:autoSpaceDE w:val="0"/>
        <w:autoSpaceDN w:val="0"/>
        <w:adjustRightInd w:val="0"/>
        <w:ind w:left="-567" w:right="-613"/>
        <w:jc w:val="both"/>
        <w:rPr>
          <w:rFonts w:ascii="Arial" w:hAnsi="Arial" w:cs="Arial"/>
          <w:color w:val="000000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</w:rPr>
        <w:t>Dear Parents / Carers</w:t>
      </w:r>
    </w:p>
    <w:p w14:paraId="3BFFC1A1" w14:textId="77777777" w:rsidR="00805EB6" w:rsidRPr="003B1ADF" w:rsidRDefault="00805EB6">
      <w:pPr>
        <w:autoSpaceDE w:val="0"/>
        <w:autoSpaceDN w:val="0"/>
        <w:adjustRightInd w:val="0"/>
        <w:ind w:left="-567" w:right="-613"/>
        <w:jc w:val="both"/>
        <w:rPr>
          <w:rFonts w:ascii="Arial" w:hAnsi="Arial" w:cs="Arial"/>
          <w:sz w:val="22"/>
          <w:szCs w:val="22"/>
        </w:rPr>
      </w:pPr>
    </w:p>
    <w:p w14:paraId="5DB401E5" w14:textId="1597ACCE" w:rsidR="00805EB6" w:rsidRPr="003B1ADF" w:rsidRDefault="001F528C">
      <w:pPr>
        <w:autoSpaceDE w:val="0"/>
        <w:autoSpaceDN w:val="0"/>
        <w:adjustRightInd w:val="0"/>
        <w:ind w:left="-567" w:right="-613"/>
        <w:jc w:val="both"/>
        <w:rPr>
          <w:rFonts w:ascii="Arial" w:hAnsi="Arial" w:cs="Arial"/>
          <w:sz w:val="22"/>
          <w:szCs w:val="22"/>
          <w:lang w:eastAsia="en-US"/>
        </w:rPr>
      </w:pPr>
      <w:r w:rsidRPr="003B1ADF">
        <w:rPr>
          <w:rFonts w:ascii="Arial" w:hAnsi="Arial" w:cs="Arial"/>
          <w:sz w:val="22"/>
          <w:szCs w:val="22"/>
          <w:lang w:eastAsia="en-US"/>
        </w:rPr>
        <w:t xml:space="preserve">Please find below an updated copy of the term </w:t>
      </w:r>
      <w:r w:rsidR="009150F7" w:rsidRPr="003B1ADF">
        <w:rPr>
          <w:rFonts w:ascii="Arial" w:hAnsi="Arial" w:cs="Arial"/>
          <w:sz w:val="22"/>
          <w:szCs w:val="22"/>
          <w:lang w:eastAsia="en-US"/>
        </w:rPr>
        <w:t>3</w:t>
      </w:r>
      <w:r w:rsidRPr="003B1ADF">
        <w:rPr>
          <w:rFonts w:ascii="Arial" w:hAnsi="Arial" w:cs="Arial"/>
          <w:sz w:val="22"/>
          <w:szCs w:val="22"/>
          <w:lang w:eastAsia="en-US"/>
        </w:rPr>
        <w:t xml:space="preserve"> calendar of events which provides information on our key dates and events for the rest of the </w:t>
      </w:r>
      <w:r w:rsidR="00A94B98">
        <w:rPr>
          <w:rFonts w:ascii="Arial" w:hAnsi="Arial" w:cs="Arial"/>
          <w:sz w:val="22"/>
          <w:szCs w:val="22"/>
          <w:lang w:eastAsia="en-US"/>
        </w:rPr>
        <w:t>school year</w:t>
      </w:r>
      <w:r w:rsidRPr="003B1ADF">
        <w:rPr>
          <w:rFonts w:ascii="Arial" w:hAnsi="Arial" w:cs="Arial"/>
          <w:sz w:val="22"/>
          <w:szCs w:val="22"/>
          <w:lang w:eastAsia="en-US"/>
        </w:rPr>
        <w:t>.</w:t>
      </w:r>
    </w:p>
    <w:p w14:paraId="5DB9A82C" w14:textId="77777777" w:rsidR="00805EB6" w:rsidRPr="003B1ADF" w:rsidRDefault="00805EB6">
      <w:pPr>
        <w:autoSpaceDE w:val="0"/>
        <w:autoSpaceDN w:val="0"/>
        <w:adjustRightInd w:val="0"/>
        <w:ind w:left="-567" w:right="-61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FBB1176" w14:textId="77777777" w:rsidR="00DB12F9" w:rsidRPr="003B1ADF" w:rsidRDefault="001F528C" w:rsidP="00DB12F9">
      <w:pPr>
        <w:autoSpaceDE w:val="0"/>
        <w:autoSpaceDN w:val="0"/>
        <w:adjustRightInd w:val="0"/>
        <w:ind w:left="-567" w:right="-613"/>
        <w:jc w:val="both"/>
        <w:rPr>
          <w:rFonts w:ascii="Arial" w:hAnsi="Arial" w:cs="Arial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</w:rPr>
        <w:t>In addition, I would like to highlight a couple of pieces of important information:</w:t>
      </w:r>
    </w:p>
    <w:p w14:paraId="6449967D" w14:textId="77777777" w:rsidR="00DB12F9" w:rsidRPr="003B1ADF" w:rsidRDefault="00DB12F9" w:rsidP="00DB12F9">
      <w:pPr>
        <w:autoSpaceDE w:val="0"/>
        <w:autoSpaceDN w:val="0"/>
        <w:adjustRightInd w:val="0"/>
        <w:ind w:left="-567" w:right="-613"/>
        <w:jc w:val="both"/>
        <w:rPr>
          <w:rFonts w:ascii="Arial" w:hAnsi="Arial" w:cs="Arial"/>
          <w:sz w:val="22"/>
          <w:szCs w:val="22"/>
        </w:rPr>
      </w:pPr>
    </w:p>
    <w:p w14:paraId="78145017" w14:textId="0CA04F6D" w:rsidR="00DB12F9" w:rsidRPr="003B1ADF" w:rsidRDefault="00DB12F9" w:rsidP="00DB12F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-613"/>
        <w:jc w:val="both"/>
        <w:rPr>
          <w:rFonts w:ascii="Arial" w:hAnsi="Arial" w:cs="Arial"/>
          <w:color w:val="000000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  <w:u w:val="single"/>
        </w:rPr>
        <w:t xml:space="preserve">Car </w:t>
      </w:r>
      <w:proofErr w:type="gramStart"/>
      <w:r w:rsidRPr="003B1ADF">
        <w:rPr>
          <w:rFonts w:ascii="Arial" w:hAnsi="Arial" w:cs="Arial"/>
          <w:sz w:val="22"/>
          <w:szCs w:val="22"/>
          <w:u w:val="single"/>
        </w:rPr>
        <w:t>drop</w:t>
      </w:r>
      <w:proofErr w:type="gramEnd"/>
      <w:r w:rsidRPr="003B1ADF">
        <w:rPr>
          <w:rFonts w:ascii="Arial" w:hAnsi="Arial" w:cs="Arial"/>
          <w:sz w:val="22"/>
          <w:szCs w:val="22"/>
          <w:u w:val="single"/>
        </w:rPr>
        <w:t xml:space="preserve"> off and collection points</w:t>
      </w:r>
      <w:r w:rsidRPr="003B1ADF">
        <w:rPr>
          <w:rFonts w:ascii="Arial" w:hAnsi="Arial" w:cs="Arial"/>
          <w:sz w:val="22"/>
          <w:szCs w:val="22"/>
        </w:rPr>
        <w:t xml:space="preserve"> - </w:t>
      </w:r>
      <w:r w:rsidRPr="003B1ADF">
        <w:rPr>
          <w:rFonts w:ascii="Arial" w:hAnsi="Arial" w:cs="Arial"/>
          <w:color w:val="000000"/>
          <w:sz w:val="22"/>
          <w:szCs w:val="22"/>
        </w:rPr>
        <w:t>Traffic in and out of the school can be very busy</w:t>
      </w:r>
      <w:r w:rsidR="00967394">
        <w:rPr>
          <w:rFonts w:ascii="Arial" w:hAnsi="Arial" w:cs="Arial"/>
          <w:color w:val="000000"/>
          <w:sz w:val="22"/>
          <w:szCs w:val="22"/>
        </w:rPr>
        <w:t>.  Please</w:t>
      </w:r>
      <w:r w:rsidRPr="003B1ADF">
        <w:rPr>
          <w:rFonts w:ascii="Arial" w:hAnsi="Arial" w:cs="Arial"/>
          <w:color w:val="000000"/>
          <w:sz w:val="22"/>
          <w:szCs w:val="22"/>
        </w:rPr>
        <w:t xml:space="preserve"> </w:t>
      </w:r>
      <w:r w:rsidR="00967394" w:rsidRPr="003B1ADF">
        <w:rPr>
          <w:rFonts w:ascii="Arial" w:hAnsi="Arial" w:cs="Arial"/>
          <w:color w:val="000000"/>
          <w:sz w:val="22"/>
          <w:szCs w:val="22"/>
        </w:rPr>
        <w:t>rem</w:t>
      </w:r>
      <w:r w:rsidR="00967394">
        <w:rPr>
          <w:rFonts w:ascii="Arial" w:hAnsi="Arial" w:cs="Arial"/>
          <w:color w:val="000000"/>
          <w:sz w:val="22"/>
          <w:szCs w:val="22"/>
        </w:rPr>
        <w:t xml:space="preserve">ember </w:t>
      </w:r>
      <w:r w:rsidR="00967394" w:rsidRPr="003B1ADF">
        <w:rPr>
          <w:rFonts w:ascii="Arial" w:hAnsi="Arial" w:cs="Arial"/>
          <w:color w:val="000000"/>
          <w:sz w:val="22"/>
          <w:szCs w:val="22"/>
        </w:rPr>
        <w:t>to</w:t>
      </w:r>
      <w:r w:rsidRPr="003B1ADF">
        <w:rPr>
          <w:rFonts w:ascii="Arial" w:hAnsi="Arial" w:cs="Arial"/>
          <w:color w:val="000000"/>
          <w:sz w:val="22"/>
          <w:szCs w:val="22"/>
        </w:rPr>
        <w:t xml:space="preserve"> use</w:t>
      </w:r>
      <w:r w:rsidR="00A94B98">
        <w:rPr>
          <w:rFonts w:ascii="Arial" w:hAnsi="Arial" w:cs="Arial"/>
          <w:color w:val="000000"/>
          <w:sz w:val="22"/>
          <w:szCs w:val="22"/>
        </w:rPr>
        <w:t xml:space="preserve"> the turning circle and</w:t>
      </w:r>
      <w:r w:rsidRPr="003B1ADF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A94B98">
        <w:rPr>
          <w:rFonts w:ascii="Arial" w:hAnsi="Arial" w:cs="Arial"/>
          <w:color w:val="000000"/>
          <w:sz w:val="22"/>
          <w:szCs w:val="22"/>
        </w:rPr>
        <w:t>set down</w:t>
      </w:r>
      <w:r w:rsidRPr="003B1ADF">
        <w:rPr>
          <w:rFonts w:ascii="Arial" w:hAnsi="Arial" w:cs="Arial"/>
          <w:color w:val="000000"/>
          <w:sz w:val="22"/>
          <w:szCs w:val="22"/>
        </w:rPr>
        <w:t xml:space="preserve"> area as appropriate when dropping off pupils in the morning</w:t>
      </w:r>
      <w:r w:rsidR="00A94B98">
        <w:rPr>
          <w:rFonts w:ascii="Arial" w:hAnsi="Arial" w:cs="Arial"/>
          <w:color w:val="000000"/>
          <w:sz w:val="22"/>
          <w:szCs w:val="22"/>
        </w:rPr>
        <w:t>. In addition</w:t>
      </w:r>
      <w:r w:rsidR="00967394">
        <w:rPr>
          <w:rFonts w:ascii="Arial" w:hAnsi="Arial" w:cs="Arial"/>
          <w:color w:val="000000"/>
          <w:sz w:val="22"/>
          <w:szCs w:val="22"/>
        </w:rPr>
        <w:t>,</w:t>
      </w:r>
      <w:r w:rsidR="00A94B98">
        <w:rPr>
          <w:rFonts w:ascii="Arial" w:hAnsi="Arial" w:cs="Arial"/>
          <w:color w:val="000000"/>
          <w:sz w:val="22"/>
          <w:szCs w:val="22"/>
        </w:rPr>
        <w:t xml:space="preserve"> can parents</w:t>
      </w:r>
      <w:r w:rsidRPr="003B1ADF">
        <w:rPr>
          <w:rFonts w:ascii="Arial" w:hAnsi="Arial" w:cs="Arial"/>
          <w:color w:val="000000"/>
          <w:sz w:val="22"/>
          <w:szCs w:val="22"/>
        </w:rPr>
        <w:t xml:space="preserve"> </w:t>
      </w:r>
      <w:r w:rsidR="003B1ADF" w:rsidRPr="00967394">
        <w:rPr>
          <w:rFonts w:ascii="Arial" w:hAnsi="Arial" w:cs="Arial"/>
          <w:b/>
          <w:bCs/>
          <w:color w:val="000000"/>
          <w:sz w:val="22"/>
          <w:szCs w:val="22"/>
        </w:rPr>
        <w:t xml:space="preserve">not park in front of the buses </w:t>
      </w:r>
      <w:r w:rsidR="00A94B98" w:rsidRPr="00967394">
        <w:rPr>
          <w:rFonts w:ascii="Arial" w:hAnsi="Arial" w:cs="Arial"/>
          <w:b/>
          <w:bCs/>
          <w:color w:val="000000"/>
          <w:sz w:val="22"/>
          <w:szCs w:val="22"/>
        </w:rPr>
        <w:t>/area</w:t>
      </w:r>
      <w:r w:rsidR="00A94B98">
        <w:rPr>
          <w:rFonts w:ascii="Arial" w:hAnsi="Arial" w:cs="Arial"/>
          <w:color w:val="000000"/>
          <w:sz w:val="22"/>
          <w:szCs w:val="22"/>
        </w:rPr>
        <w:t xml:space="preserve"> </w:t>
      </w:r>
      <w:r w:rsidR="003B1ADF" w:rsidRPr="003B1ADF">
        <w:rPr>
          <w:rFonts w:ascii="Arial" w:hAnsi="Arial" w:cs="Arial"/>
          <w:color w:val="000000"/>
          <w:sz w:val="22"/>
          <w:szCs w:val="22"/>
        </w:rPr>
        <w:t>by the bus shelter when collecting pupils at the end of the day.</w:t>
      </w:r>
    </w:p>
    <w:p w14:paraId="5441C55A" w14:textId="77777777" w:rsidR="00DB12F9" w:rsidRPr="003B1ADF" w:rsidRDefault="00DB12F9" w:rsidP="00DB12F9">
      <w:pPr>
        <w:autoSpaceDE w:val="0"/>
        <w:autoSpaceDN w:val="0"/>
        <w:adjustRightInd w:val="0"/>
        <w:ind w:left="-567" w:right="-613"/>
        <w:jc w:val="both"/>
        <w:rPr>
          <w:rFonts w:ascii="Arial" w:hAnsi="Arial" w:cs="Arial"/>
          <w:color w:val="000000"/>
          <w:sz w:val="22"/>
          <w:szCs w:val="22"/>
        </w:rPr>
      </w:pPr>
    </w:p>
    <w:p w14:paraId="2C2B2C80" w14:textId="5A5AAEBD" w:rsidR="00DB12F9" w:rsidRPr="003B1ADF" w:rsidRDefault="00DB12F9" w:rsidP="00DB12F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-613"/>
        <w:jc w:val="both"/>
        <w:rPr>
          <w:rFonts w:ascii="Arial" w:hAnsi="Arial" w:cs="Arial"/>
          <w:color w:val="000000"/>
          <w:sz w:val="22"/>
          <w:szCs w:val="22"/>
        </w:rPr>
      </w:pPr>
      <w:r w:rsidRPr="003B1ADF">
        <w:rPr>
          <w:rFonts w:ascii="Arial" w:hAnsi="Arial" w:cs="Arial"/>
          <w:color w:val="000000"/>
          <w:sz w:val="22"/>
          <w:szCs w:val="22"/>
          <w:u w:val="single"/>
        </w:rPr>
        <w:t xml:space="preserve">School </w:t>
      </w:r>
      <w:proofErr w:type="gramStart"/>
      <w:r w:rsidRPr="003B1ADF">
        <w:rPr>
          <w:rFonts w:ascii="Arial" w:hAnsi="Arial" w:cs="Arial"/>
          <w:color w:val="000000"/>
          <w:sz w:val="22"/>
          <w:szCs w:val="22"/>
          <w:u w:val="single"/>
        </w:rPr>
        <w:t>communication</w:t>
      </w:r>
      <w:r w:rsidRPr="003B1ADF">
        <w:rPr>
          <w:rFonts w:ascii="Arial" w:hAnsi="Arial" w:cs="Arial"/>
          <w:color w:val="000000"/>
          <w:sz w:val="22"/>
          <w:szCs w:val="22"/>
        </w:rPr>
        <w:t xml:space="preserve">  -</w:t>
      </w:r>
      <w:proofErr w:type="gramEnd"/>
      <w:r w:rsidRPr="003B1ADF">
        <w:rPr>
          <w:rFonts w:ascii="Arial" w:hAnsi="Arial" w:cs="Arial"/>
          <w:color w:val="000000"/>
          <w:sz w:val="22"/>
          <w:szCs w:val="22"/>
        </w:rPr>
        <w:t xml:space="preserve"> I am conscious that parents are not always clear as to which member of staff to contact on particular issues and </w:t>
      </w:r>
      <w:r w:rsidRPr="003B1ADF">
        <w:rPr>
          <w:rFonts w:ascii="Arial" w:hAnsi="Arial" w:cs="Arial"/>
          <w:sz w:val="22"/>
          <w:szCs w:val="22"/>
        </w:rPr>
        <w:t xml:space="preserve">I would like to ask for your patience and co-operation when contacting the school by phone.  If you can be </w:t>
      </w:r>
      <w:r w:rsidR="003B1ADF" w:rsidRPr="003B1ADF">
        <w:rPr>
          <w:rFonts w:ascii="Arial" w:hAnsi="Arial" w:cs="Arial"/>
          <w:sz w:val="22"/>
          <w:szCs w:val="22"/>
        </w:rPr>
        <w:t>specific</w:t>
      </w:r>
      <w:r w:rsidRPr="003B1ADF">
        <w:rPr>
          <w:rFonts w:ascii="Arial" w:hAnsi="Arial" w:cs="Arial"/>
          <w:sz w:val="22"/>
          <w:szCs w:val="22"/>
        </w:rPr>
        <w:t xml:space="preserve"> as possible with your query to the office staff, then it can be directed to the correct person.  </w:t>
      </w:r>
      <w:r w:rsidRPr="003B1ADF">
        <w:rPr>
          <w:rFonts w:ascii="Arial" w:hAnsi="Arial" w:cs="Arial"/>
          <w:color w:val="000000"/>
          <w:sz w:val="22"/>
          <w:szCs w:val="22"/>
        </w:rPr>
        <w:t xml:space="preserve">The first point of contact on many issues is likely to be your </w:t>
      </w:r>
      <w:r w:rsidR="00A14FD8">
        <w:rPr>
          <w:rFonts w:ascii="Arial" w:hAnsi="Arial" w:cs="Arial"/>
          <w:color w:val="000000"/>
          <w:sz w:val="22"/>
          <w:szCs w:val="22"/>
        </w:rPr>
        <w:t>child</w:t>
      </w:r>
      <w:r w:rsidRPr="003B1ADF">
        <w:rPr>
          <w:rFonts w:ascii="Arial" w:hAnsi="Arial" w:cs="Arial"/>
          <w:color w:val="000000"/>
          <w:sz w:val="22"/>
          <w:szCs w:val="22"/>
        </w:rPr>
        <w:t xml:space="preserve">’s form tutor. Heads of Year are also likely to be points of contact on overall progress and general issues. </w:t>
      </w:r>
      <w:r w:rsidRPr="003B1ADF">
        <w:rPr>
          <w:rFonts w:ascii="Arial" w:hAnsi="Arial" w:cs="Arial"/>
          <w:sz w:val="22"/>
          <w:szCs w:val="22"/>
        </w:rPr>
        <w:t>Also</w:t>
      </w:r>
      <w:r w:rsidR="00967394">
        <w:rPr>
          <w:rFonts w:ascii="Arial" w:hAnsi="Arial" w:cs="Arial"/>
          <w:sz w:val="22"/>
          <w:szCs w:val="22"/>
        </w:rPr>
        <w:t>,</w:t>
      </w:r>
      <w:r w:rsidRPr="003B1ADF">
        <w:rPr>
          <w:rFonts w:ascii="Arial" w:hAnsi="Arial" w:cs="Arial"/>
          <w:sz w:val="22"/>
          <w:szCs w:val="22"/>
        </w:rPr>
        <w:t xml:space="preserve"> please understand that staff are most likely teaching a class and are not always available immediately to deal with concerns</w:t>
      </w:r>
      <w:r w:rsidR="00967394">
        <w:rPr>
          <w:rFonts w:ascii="Arial" w:hAnsi="Arial" w:cs="Arial"/>
          <w:sz w:val="22"/>
          <w:szCs w:val="22"/>
        </w:rPr>
        <w:t>. H</w:t>
      </w:r>
      <w:r w:rsidRPr="003B1ADF">
        <w:rPr>
          <w:rFonts w:ascii="Arial" w:hAnsi="Arial" w:cs="Arial"/>
          <w:sz w:val="22"/>
          <w:szCs w:val="22"/>
        </w:rPr>
        <w:t>owever</w:t>
      </w:r>
      <w:r w:rsidR="00967394">
        <w:rPr>
          <w:rFonts w:ascii="Arial" w:hAnsi="Arial" w:cs="Arial"/>
          <w:sz w:val="22"/>
          <w:szCs w:val="22"/>
        </w:rPr>
        <w:t>,</w:t>
      </w:r>
      <w:r w:rsidRPr="003B1ADF">
        <w:rPr>
          <w:rFonts w:ascii="Arial" w:hAnsi="Arial" w:cs="Arial"/>
          <w:sz w:val="22"/>
          <w:szCs w:val="22"/>
        </w:rPr>
        <w:t xml:space="preserve"> they will return your call as soon as possible. Furthermore</w:t>
      </w:r>
      <w:r w:rsidR="00967394">
        <w:rPr>
          <w:rFonts w:ascii="Arial" w:hAnsi="Arial" w:cs="Arial"/>
          <w:sz w:val="22"/>
          <w:szCs w:val="22"/>
        </w:rPr>
        <w:t>,</w:t>
      </w:r>
      <w:r w:rsidRPr="003B1ADF">
        <w:rPr>
          <w:rFonts w:ascii="Arial" w:hAnsi="Arial" w:cs="Arial"/>
          <w:sz w:val="22"/>
          <w:szCs w:val="22"/>
        </w:rPr>
        <w:t xml:space="preserve"> while we appreciate that dealing with issues can be</w:t>
      </w:r>
      <w:r w:rsidR="00A94B98">
        <w:rPr>
          <w:rFonts w:ascii="Arial" w:hAnsi="Arial" w:cs="Arial"/>
          <w:sz w:val="22"/>
          <w:szCs w:val="22"/>
        </w:rPr>
        <w:t xml:space="preserve"> stressful and</w:t>
      </w:r>
      <w:r w:rsidRPr="003B1ADF">
        <w:rPr>
          <w:rFonts w:ascii="Arial" w:hAnsi="Arial" w:cs="Arial"/>
          <w:sz w:val="22"/>
          <w:szCs w:val="22"/>
        </w:rPr>
        <w:t xml:space="preserve"> emotional, staff will not continue with any conversation if parents become </w:t>
      </w:r>
      <w:r w:rsidR="00663017">
        <w:rPr>
          <w:rFonts w:ascii="Arial" w:hAnsi="Arial" w:cs="Arial"/>
          <w:sz w:val="22"/>
          <w:szCs w:val="22"/>
        </w:rPr>
        <w:t>overly argumentative</w:t>
      </w:r>
      <w:r w:rsidRPr="003B1ADF">
        <w:rPr>
          <w:rFonts w:ascii="Arial" w:hAnsi="Arial" w:cs="Arial"/>
          <w:sz w:val="22"/>
          <w:szCs w:val="22"/>
        </w:rPr>
        <w:t xml:space="preserve">.  Our only intention is to work in partnership with you to best support you </w:t>
      </w:r>
      <w:r w:rsidR="005D6606">
        <w:rPr>
          <w:rFonts w:ascii="Arial" w:hAnsi="Arial" w:cs="Arial"/>
          <w:sz w:val="22"/>
          <w:szCs w:val="22"/>
        </w:rPr>
        <w:t>child.</w:t>
      </w:r>
    </w:p>
    <w:p w14:paraId="36FFFDEF" w14:textId="77777777" w:rsidR="003B1ADF" w:rsidRPr="003B1ADF" w:rsidRDefault="003B1ADF" w:rsidP="003B1AD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2E881E52" w14:textId="27D5D716" w:rsidR="003B1ADF" w:rsidRPr="003B1ADF" w:rsidRDefault="003B1ADF" w:rsidP="00DB12F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-613"/>
        <w:jc w:val="both"/>
        <w:rPr>
          <w:rFonts w:ascii="Arial" w:hAnsi="Arial" w:cs="Arial"/>
          <w:color w:val="000000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  <w:u w:val="single"/>
        </w:rPr>
        <w:t>Reminder regarding our polic</w:t>
      </w:r>
      <w:r w:rsidR="00967394">
        <w:rPr>
          <w:rFonts w:ascii="Arial" w:hAnsi="Arial" w:cs="Arial"/>
          <w:sz w:val="22"/>
          <w:szCs w:val="22"/>
          <w:u w:val="single"/>
        </w:rPr>
        <w:t>y</w:t>
      </w:r>
      <w:r w:rsidRPr="003B1ADF">
        <w:rPr>
          <w:rFonts w:ascii="Arial" w:hAnsi="Arial" w:cs="Arial"/>
          <w:sz w:val="22"/>
          <w:szCs w:val="22"/>
          <w:u w:val="single"/>
        </w:rPr>
        <w:t xml:space="preserve"> on vaping</w:t>
      </w:r>
      <w:r w:rsidRPr="003B1ADF">
        <w:rPr>
          <w:rFonts w:ascii="Arial" w:hAnsi="Arial" w:cs="Arial"/>
          <w:sz w:val="22"/>
          <w:szCs w:val="22"/>
        </w:rPr>
        <w:t xml:space="preserve"> - Any pupil caught vaping / smoking or found in possession of a vape, liquid, cigarettes, lighter or other smoking related items in school will automatically be suspended for a minimum of 1 day. For repeat offenders, this suspension is likely to be extended and will be followed up with preventative measures in school </w:t>
      </w:r>
      <w:proofErr w:type="gramStart"/>
      <w:r w:rsidRPr="003B1ADF">
        <w:rPr>
          <w:rFonts w:ascii="Arial" w:hAnsi="Arial" w:cs="Arial"/>
          <w:sz w:val="22"/>
          <w:szCs w:val="22"/>
        </w:rPr>
        <w:t>e.g.</w:t>
      </w:r>
      <w:proofErr w:type="gramEnd"/>
      <w:r w:rsidRPr="003B1ADF">
        <w:rPr>
          <w:rFonts w:ascii="Arial" w:hAnsi="Arial" w:cs="Arial"/>
          <w:sz w:val="22"/>
          <w:szCs w:val="22"/>
        </w:rPr>
        <w:t xml:space="preserve"> detention / supervision at break &amp; lunch.</w:t>
      </w:r>
    </w:p>
    <w:p w14:paraId="22034DFC" w14:textId="77777777" w:rsidR="003B1ADF" w:rsidRPr="003B1ADF" w:rsidRDefault="003B1ADF" w:rsidP="003B1AD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0397D22E" w14:textId="75A3A0AF" w:rsidR="003B1ADF" w:rsidRPr="003B1ADF" w:rsidRDefault="001F528C" w:rsidP="003B1ADF">
      <w:pPr>
        <w:ind w:left="-567" w:right="-613"/>
        <w:rPr>
          <w:rFonts w:ascii="Arial" w:hAnsi="Arial" w:cs="Arial"/>
          <w:sz w:val="22"/>
          <w:szCs w:val="22"/>
        </w:rPr>
      </w:pPr>
      <w:r w:rsidRPr="003B1ADF">
        <w:rPr>
          <w:rFonts w:ascii="Arial" w:hAnsi="Arial" w:cs="Arial"/>
          <w:bCs/>
          <w:sz w:val="22"/>
          <w:szCs w:val="22"/>
        </w:rPr>
        <w:t xml:space="preserve">If you have any questions, </w:t>
      </w:r>
      <w:r w:rsidR="003B1ADF" w:rsidRPr="003B1ADF">
        <w:rPr>
          <w:rFonts w:ascii="Arial" w:hAnsi="Arial" w:cs="Arial"/>
          <w:bCs/>
          <w:sz w:val="22"/>
          <w:szCs w:val="22"/>
        </w:rPr>
        <w:t>queries,</w:t>
      </w:r>
      <w:r w:rsidRPr="003B1ADF">
        <w:rPr>
          <w:rFonts w:ascii="Arial" w:hAnsi="Arial" w:cs="Arial"/>
          <w:bCs/>
          <w:sz w:val="22"/>
          <w:szCs w:val="22"/>
        </w:rPr>
        <w:t xml:space="preserve"> or comments regarding any of the items above, please do not hesitate to contact the school</w:t>
      </w:r>
      <w:r w:rsidR="00A94B98">
        <w:rPr>
          <w:rFonts w:ascii="Arial" w:hAnsi="Arial" w:cs="Arial"/>
          <w:bCs/>
          <w:sz w:val="22"/>
          <w:szCs w:val="22"/>
        </w:rPr>
        <w:t xml:space="preserve"> and y</w:t>
      </w:r>
      <w:r w:rsidR="00A94B98" w:rsidRPr="003B1ADF">
        <w:rPr>
          <w:rFonts w:ascii="Arial" w:hAnsi="Arial" w:cs="Arial"/>
          <w:bCs/>
          <w:sz w:val="22"/>
          <w:szCs w:val="22"/>
        </w:rPr>
        <w:t>our continued support is much appreciated.</w:t>
      </w:r>
    </w:p>
    <w:p w14:paraId="004FC240" w14:textId="7266E46F" w:rsidR="00805EB6" w:rsidRPr="003B1ADF" w:rsidRDefault="00805EB6">
      <w:pPr>
        <w:ind w:left="-567" w:right="-613"/>
        <w:jc w:val="both"/>
        <w:rPr>
          <w:rFonts w:ascii="Arial" w:hAnsi="Arial" w:cs="Arial"/>
          <w:bCs/>
          <w:sz w:val="22"/>
          <w:szCs w:val="22"/>
        </w:rPr>
      </w:pPr>
    </w:p>
    <w:p w14:paraId="16E43BEC" w14:textId="3C36538A" w:rsidR="003B1ADF" w:rsidRPr="003B1ADF" w:rsidRDefault="003B1ADF" w:rsidP="003B1ADF">
      <w:pPr>
        <w:autoSpaceDE w:val="0"/>
        <w:autoSpaceDN w:val="0"/>
        <w:adjustRightInd w:val="0"/>
        <w:ind w:left="-567" w:right="-897"/>
        <w:jc w:val="both"/>
        <w:rPr>
          <w:rFonts w:ascii="Arial" w:hAnsi="Arial" w:cs="Arial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</w:rPr>
        <w:t>Finally, I would like to wish you and your family a very happy and safe Easter break.</w:t>
      </w:r>
    </w:p>
    <w:p w14:paraId="0EDBCAB9" w14:textId="77777777" w:rsidR="00805EB6" w:rsidRPr="003B1ADF" w:rsidRDefault="00805EB6">
      <w:pPr>
        <w:jc w:val="both"/>
        <w:rPr>
          <w:rFonts w:ascii="Arial" w:hAnsi="Arial" w:cs="Arial"/>
          <w:bCs/>
          <w:sz w:val="22"/>
          <w:szCs w:val="22"/>
        </w:rPr>
      </w:pPr>
    </w:p>
    <w:p w14:paraId="20FCDAE6" w14:textId="0A5DE6B5" w:rsidR="00805EB6" w:rsidRPr="003B1ADF" w:rsidRDefault="00805EB6">
      <w:pPr>
        <w:ind w:left="-567"/>
        <w:jc w:val="both"/>
        <w:rPr>
          <w:rFonts w:ascii="Arial" w:hAnsi="Arial" w:cs="Arial"/>
          <w:bCs/>
          <w:sz w:val="22"/>
          <w:szCs w:val="22"/>
        </w:rPr>
      </w:pPr>
    </w:p>
    <w:p w14:paraId="3DA89692" w14:textId="77777777" w:rsidR="00805EB6" w:rsidRPr="003B1ADF" w:rsidRDefault="001F528C">
      <w:pPr>
        <w:ind w:left="-567" w:right="-472"/>
        <w:jc w:val="both"/>
        <w:rPr>
          <w:rFonts w:ascii="Arial" w:hAnsi="Arial" w:cs="Arial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</w:rPr>
        <w:t>Yours faithfully</w:t>
      </w:r>
    </w:p>
    <w:p w14:paraId="07A54312" w14:textId="77777777" w:rsidR="00805EB6" w:rsidRPr="003B1ADF" w:rsidRDefault="00805EB6">
      <w:pPr>
        <w:ind w:left="-567" w:right="-472"/>
        <w:jc w:val="both"/>
        <w:rPr>
          <w:rFonts w:ascii="Arial" w:hAnsi="Arial" w:cs="Arial"/>
          <w:sz w:val="22"/>
          <w:szCs w:val="22"/>
        </w:rPr>
      </w:pPr>
    </w:p>
    <w:p w14:paraId="6A0ACFD2" w14:textId="77777777" w:rsidR="00805EB6" w:rsidRPr="003B1ADF" w:rsidRDefault="001F528C">
      <w:pPr>
        <w:ind w:left="-567" w:right="-472"/>
        <w:jc w:val="both"/>
        <w:rPr>
          <w:rFonts w:ascii="Arial" w:hAnsi="Arial" w:cs="Arial"/>
          <w:sz w:val="22"/>
          <w:szCs w:val="22"/>
        </w:rPr>
      </w:pPr>
      <w:r w:rsidRPr="003B1AD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2A4579" wp14:editId="1EB7E3E4">
            <wp:extent cx="930303" cy="33395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49" cy="34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93AA" w14:textId="77777777" w:rsidR="00805EB6" w:rsidRPr="003B1ADF" w:rsidRDefault="00805EB6">
      <w:pPr>
        <w:ind w:left="-567" w:right="-472"/>
        <w:jc w:val="both"/>
        <w:rPr>
          <w:rFonts w:ascii="Arial" w:hAnsi="Arial" w:cs="Arial"/>
          <w:sz w:val="22"/>
          <w:szCs w:val="22"/>
        </w:rPr>
      </w:pPr>
    </w:p>
    <w:p w14:paraId="3ED4BB92" w14:textId="77777777" w:rsidR="00805EB6" w:rsidRPr="003B1ADF" w:rsidRDefault="001F528C">
      <w:pPr>
        <w:ind w:left="-567" w:right="-472"/>
        <w:jc w:val="both"/>
        <w:rPr>
          <w:rFonts w:ascii="Arial" w:hAnsi="Arial" w:cs="Arial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</w:rPr>
        <w:t>Mr I Brown</w:t>
      </w:r>
    </w:p>
    <w:p w14:paraId="022CAF94" w14:textId="77777777" w:rsidR="00805EB6" w:rsidRPr="003B1ADF" w:rsidRDefault="001F528C">
      <w:pPr>
        <w:ind w:left="-567" w:right="-472"/>
        <w:jc w:val="both"/>
        <w:rPr>
          <w:rFonts w:ascii="Arial" w:hAnsi="Arial" w:cs="Arial"/>
          <w:sz w:val="22"/>
          <w:szCs w:val="22"/>
        </w:rPr>
      </w:pPr>
      <w:r w:rsidRPr="003B1ADF">
        <w:rPr>
          <w:rFonts w:ascii="Arial" w:hAnsi="Arial" w:cs="Arial"/>
          <w:sz w:val="22"/>
          <w:szCs w:val="22"/>
        </w:rPr>
        <w:t>Principal</w:t>
      </w:r>
    </w:p>
    <w:p w14:paraId="07586496" w14:textId="77777777" w:rsidR="00805EB6" w:rsidRDefault="001F5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177B3A" w14:textId="77777777" w:rsidR="00805EB6" w:rsidRDefault="001F528C">
      <w:pPr>
        <w:ind w:left="-567" w:right="-89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KEY DATES &amp; EVENTS SPRING TERM</w:t>
      </w:r>
    </w:p>
    <w:p w14:paraId="50DF3B66" w14:textId="77777777" w:rsidR="00805EB6" w:rsidRDefault="00805EB6">
      <w:pPr>
        <w:ind w:left="-567" w:right="-89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Ind w:w="-431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05EB6" w14:paraId="05A5A39F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7A3E85" w14:textId="77777777" w:rsidR="00805EB6" w:rsidRPr="005313A9" w:rsidRDefault="001F528C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28 March – 5 April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CBD4FA7" w14:textId="77777777" w:rsidR="00805EB6" w:rsidRPr="005313A9" w:rsidRDefault="001F528C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Easter holidays</w:t>
            </w:r>
          </w:p>
        </w:tc>
      </w:tr>
      <w:tr w:rsidR="00805EB6" w14:paraId="37E3062E" w14:textId="77777777">
        <w:trPr>
          <w:trHeight w:val="347"/>
        </w:trPr>
        <w:tc>
          <w:tcPr>
            <w:tcW w:w="9776" w:type="dxa"/>
            <w:gridSpan w:val="2"/>
            <w:shd w:val="clear" w:color="auto" w:fill="990000"/>
            <w:vAlign w:val="center"/>
          </w:tcPr>
          <w:p w14:paraId="3E82B83E" w14:textId="77777777" w:rsidR="00805EB6" w:rsidRPr="005313A9" w:rsidRDefault="001F528C">
            <w:pPr>
              <w:ind w:left="29" w:right="-261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Summer Term</w:t>
            </w:r>
          </w:p>
        </w:tc>
      </w:tr>
      <w:tr w:rsidR="00805EB6" w14:paraId="4F78DBFA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B70DC85" w14:textId="77777777" w:rsidR="00805EB6" w:rsidRPr="005313A9" w:rsidRDefault="001F528C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8 April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3C88A92" w14:textId="77777777" w:rsidR="00805EB6" w:rsidRPr="005313A9" w:rsidRDefault="001F528C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WHOLE SCHOOL RETURNS</w:t>
            </w:r>
          </w:p>
        </w:tc>
      </w:tr>
      <w:tr w:rsidR="00307702" w14:paraId="626A8E70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68D9B9" w14:textId="34F85ACC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9 April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075632C" w14:textId="0C404204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School Nurses</w:t>
            </w:r>
            <w:r w:rsidR="003B1A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13A9">
              <w:rPr>
                <w:rFonts w:ascii="Arial" w:hAnsi="Arial" w:cs="Arial"/>
                <w:sz w:val="22"/>
                <w:szCs w:val="22"/>
              </w:rPr>
              <w:t>- Leaver Booster (confirmed)</w:t>
            </w:r>
          </w:p>
        </w:tc>
      </w:tr>
      <w:tr w:rsidR="00307702" w14:paraId="1F0085D9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5ED53B7" w14:textId="3116279A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11 April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B175C9" w14:textId="1ECD7F4E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PSNI Talk - Internet Safety Year 9</w:t>
            </w:r>
          </w:p>
        </w:tc>
      </w:tr>
      <w:tr w:rsidR="00307702" w14:paraId="328B58CB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EF4B7AF" w14:textId="63DACD92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18 – 25 April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376E32" w14:textId="3314CDD0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Book Fair - break &amp; lunch</w:t>
            </w:r>
          </w:p>
        </w:tc>
      </w:tr>
      <w:tr w:rsidR="00307702" w14:paraId="507BADEF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4D2D559" w14:textId="04914A82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22 April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74F83AF" w14:textId="391804C7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Yr12 MVRUS practical exam 10.00a.m.</w:t>
            </w:r>
          </w:p>
        </w:tc>
      </w:tr>
      <w:tr w:rsidR="00307702" w14:paraId="214359E9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14793D" w14:textId="3553626B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24 April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E7BDFBD" w14:textId="686152C2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Inter/Senior District Athletics</w:t>
            </w:r>
          </w:p>
        </w:tc>
      </w:tr>
      <w:tr w:rsidR="00307702" w14:paraId="4B9C99D8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3B1A1CD" w14:textId="19C207BE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26 April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09913E2" w14:textId="6E6B553C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MMJ Selected events - District athletics</w:t>
            </w:r>
          </w:p>
        </w:tc>
      </w:tr>
      <w:tr w:rsidR="000811E3" w14:paraId="48377FF1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8444A8" w14:textId="090D09A2" w:rsidR="000811E3" w:rsidRPr="005313A9" w:rsidRDefault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1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4AC369" w14:textId="4B428ABF" w:rsidR="000811E3" w:rsidRPr="005313A9" w:rsidRDefault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Last day for </w:t>
            </w:r>
            <w:r w:rsidR="003B1ADF" w:rsidRPr="005313A9">
              <w:rPr>
                <w:rFonts w:ascii="Arial" w:hAnsi="Arial" w:cs="Arial"/>
                <w:sz w:val="22"/>
                <w:szCs w:val="22"/>
              </w:rPr>
              <w:t>Yr.</w:t>
            </w:r>
            <w:r w:rsidRPr="005313A9">
              <w:rPr>
                <w:rFonts w:ascii="Arial" w:hAnsi="Arial" w:cs="Arial"/>
                <w:sz w:val="22"/>
                <w:szCs w:val="22"/>
              </w:rPr>
              <w:t xml:space="preserve"> 12</w:t>
            </w:r>
          </w:p>
        </w:tc>
      </w:tr>
      <w:tr w:rsidR="00307702" w14:paraId="7689F305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F349E" w14:textId="4644FC94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2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C27EDF" w14:textId="596C7E71" w:rsidR="00307702" w:rsidRPr="005313A9" w:rsidRDefault="00307702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MMJ District Athletics - Main Event</w:t>
            </w:r>
          </w:p>
        </w:tc>
      </w:tr>
      <w:tr w:rsidR="000811E3" w14:paraId="093036F9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7497AE9" w14:textId="2420DB45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3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8FCE6D5" w14:textId="6193C3E1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Study leave </w:t>
            </w:r>
            <w:r w:rsidR="005313A9" w:rsidRPr="005313A9">
              <w:rPr>
                <w:rFonts w:ascii="Arial" w:hAnsi="Arial" w:cs="Arial"/>
                <w:sz w:val="22"/>
                <w:szCs w:val="22"/>
              </w:rPr>
              <w:t xml:space="preserve">starts </w:t>
            </w:r>
            <w:r w:rsidRPr="005313A9">
              <w:rPr>
                <w:rFonts w:ascii="Arial" w:hAnsi="Arial" w:cs="Arial"/>
                <w:sz w:val="22"/>
                <w:szCs w:val="22"/>
              </w:rPr>
              <w:t xml:space="preserve">for Year 13. </w:t>
            </w: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Year 13 pupils must return to school on Monday 10 June.</w:t>
            </w:r>
            <w:r w:rsidRPr="005313A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811E3" w14:paraId="41F89190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A9BF6F6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6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C5E1FD8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May Bank Holiday</w:t>
            </w:r>
          </w:p>
        </w:tc>
      </w:tr>
      <w:tr w:rsidR="000811E3" w14:paraId="2CEDB767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6F99FA4" w14:textId="223C057B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7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6E3B81" w14:textId="3E0B8ED0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GCSE External Exams start</w:t>
            </w:r>
          </w:p>
        </w:tc>
      </w:tr>
      <w:tr w:rsidR="000811E3" w14:paraId="711D5936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52CFEF8" w14:textId="0EEF5346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10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3E3FAA" w14:textId="6EA7DCB3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Last day for Year 14 </w:t>
            </w:r>
          </w:p>
        </w:tc>
      </w:tr>
      <w:tr w:rsidR="000811E3" w14:paraId="411599F5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B0CE8EF" w14:textId="279E373F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22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950F00A" w14:textId="039017CA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Sports </w:t>
            </w:r>
            <w:proofErr w:type="gramStart"/>
            <w:r w:rsidRPr="005313A9">
              <w:rPr>
                <w:rFonts w:ascii="Arial" w:hAnsi="Arial" w:cs="Arial"/>
                <w:sz w:val="22"/>
                <w:szCs w:val="22"/>
              </w:rPr>
              <w:t>Day  -</w:t>
            </w:r>
            <w:proofErr w:type="gramEnd"/>
            <w:r w:rsidRPr="005313A9">
              <w:rPr>
                <w:rFonts w:ascii="Arial" w:hAnsi="Arial" w:cs="Arial"/>
                <w:sz w:val="22"/>
                <w:szCs w:val="22"/>
              </w:rPr>
              <w:t xml:space="preserve"> TBC</w:t>
            </w:r>
          </w:p>
        </w:tc>
      </w:tr>
      <w:tr w:rsidR="000811E3" w14:paraId="55BB0B7F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EFC3A8E" w14:textId="7B475FB9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24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5F227E" w14:textId="57339905" w:rsidR="000811E3" w:rsidRPr="005313A9" w:rsidRDefault="003B1ADF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Yr.</w:t>
            </w:r>
            <w:r w:rsidR="000811E3" w:rsidRPr="005313A9">
              <w:rPr>
                <w:rFonts w:ascii="Arial" w:hAnsi="Arial" w:cs="Arial"/>
                <w:sz w:val="22"/>
                <w:szCs w:val="22"/>
              </w:rPr>
              <w:t xml:space="preserve"> 8 trip to Carrickfergus</w:t>
            </w:r>
          </w:p>
        </w:tc>
      </w:tr>
      <w:tr w:rsidR="000811E3" w14:paraId="6A036883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F510F5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27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988A6E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Bank Holiday</w:t>
            </w: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0811E3" w14:paraId="56FDD13D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FCD5F87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28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4D69423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b/>
                <w:bCs/>
                <w:sz w:val="22"/>
                <w:szCs w:val="22"/>
              </w:rPr>
              <w:t>Staff Training Day 5 – No pupils to attend</w:t>
            </w:r>
          </w:p>
        </w:tc>
      </w:tr>
      <w:tr w:rsidR="007E7DE6" w14:paraId="0F178583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DDF300" w14:textId="3C5A8281" w:rsidR="007E7DE6" w:rsidRPr="007E7DE6" w:rsidRDefault="007E7DE6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7E7DE6">
              <w:rPr>
                <w:rFonts w:ascii="Arial" w:hAnsi="Arial" w:cs="Arial"/>
                <w:sz w:val="22"/>
                <w:szCs w:val="22"/>
              </w:rPr>
              <w:t>31 May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DC02350" w14:textId="31BC2A73" w:rsidR="007E7DE6" w:rsidRPr="005313A9" w:rsidRDefault="007E7DE6" w:rsidP="000811E3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Internal whole school examinations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 Yr. 11 only. Yr. 8 -10 normal classes</w:t>
            </w:r>
          </w:p>
        </w:tc>
      </w:tr>
      <w:tr w:rsidR="000811E3" w14:paraId="5C782BC1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250F8C9" w14:textId="717B90BE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3 June – </w:t>
            </w:r>
            <w:r w:rsidR="002E14F1">
              <w:rPr>
                <w:rFonts w:ascii="Arial" w:hAnsi="Arial" w:cs="Arial"/>
                <w:sz w:val="22"/>
                <w:szCs w:val="22"/>
              </w:rPr>
              <w:t>6</w:t>
            </w:r>
            <w:r w:rsidRPr="005313A9"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76518E0" w14:textId="165718A5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Internal whole school examinations </w:t>
            </w:r>
            <w:r w:rsidR="002E14F1">
              <w:rPr>
                <w:rFonts w:ascii="Arial" w:hAnsi="Arial" w:cs="Arial"/>
                <w:sz w:val="22"/>
                <w:szCs w:val="22"/>
              </w:rPr>
              <w:t>(Yr.</w:t>
            </w:r>
            <w:r w:rsidR="007E7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4F1">
              <w:rPr>
                <w:rFonts w:ascii="Arial" w:hAnsi="Arial" w:cs="Arial"/>
                <w:sz w:val="22"/>
                <w:szCs w:val="22"/>
              </w:rPr>
              <w:t>8 - 11)</w:t>
            </w:r>
          </w:p>
        </w:tc>
      </w:tr>
      <w:tr w:rsidR="002E14F1" w14:paraId="10CAC29F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CEE4D9F" w14:textId="714102F5" w:rsidR="002E14F1" w:rsidRPr="002E14F1" w:rsidRDefault="002E14F1" w:rsidP="000811E3">
            <w:pPr>
              <w:ind w:left="29" w:right="-261" w:hanging="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4F1">
              <w:rPr>
                <w:rFonts w:ascii="Arial" w:hAnsi="Arial" w:cs="Arial"/>
                <w:b/>
                <w:bCs/>
                <w:sz w:val="22"/>
                <w:szCs w:val="22"/>
              </w:rPr>
              <w:t>7 June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249DE9" w14:textId="732DF5CF" w:rsidR="002E14F1" w:rsidRPr="005313A9" w:rsidRDefault="002E14F1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2E14F1">
              <w:rPr>
                <w:rFonts w:ascii="Arial" w:hAnsi="Arial" w:cs="Arial"/>
                <w:b/>
                <w:bCs/>
                <w:sz w:val="22"/>
                <w:szCs w:val="22"/>
              </w:rPr>
              <w:t>Marking day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18C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B18CF">
              <w:rPr>
                <w:rFonts w:ascii="Arial" w:hAnsi="Arial" w:cs="Arial"/>
                <w:sz w:val="22"/>
                <w:szCs w:val="22"/>
              </w:rPr>
              <w:t>chool open only to pupils who have missed exams</w:t>
            </w:r>
          </w:p>
        </w:tc>
      </w:tr>
      <w:tr w:rsidR="000811E3" w14:paraId="12599ACB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93377EA" w14:textId="3559307A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5313A9">
              <w:rPr>
                <w:rFonts w:ascii="Arial" w:hAnsi="Arial" w:cs="Arial"/>
                <w:sz w:val="22"/>
                <w:szCs w:val="22"/>
              </w:rPr>
              <w:t>-</w:t>
            </w:r>
            <w:r w:rsidRPr="005313A9">
              <w:rPr>
                <w:rFonts w:ascii="Arial" w:hAnsi="Arial" w:cs="Arial"/>
                <w:sz w:val="22"/>
                <w:szCs w:val="22"/>
              </w:rPr>
              <w:t xml:space="preserve"> 14 June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68BF599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Year 13 Enrichment &amp; Year 13 Work Experience</w:t>
            </w:r>
          </w:p>
        </w:tc>
      </w:tr>
      <w:tr w:rsidR="000811E3" w14:paraId="3EFBBA3A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29417AB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17 – 21 June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5CBE41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Year 11 Work Experience</w:t>
            </w:r>
          </w:p>
        </w:tc>
      </w:tr>
      <w:tr w:rsidR="000811E3" w14:paraId="4D2E3CBA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A240B26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24 June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3CCA6F8" w14:textId="77777777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Activity week (staggered finish for different year groups) - TBC</w:t>
            </w:r>
          </w:p>
        </w:tc>
      </w:tr>
      <w:tr w:rsidR="000811E3" w14:paraId="731A6BD5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2973C1" w14:textId="22ACFA7A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25 June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04A7293" w14:textId="2FD8A1EA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New Year 8 Parents Morning</w:t>
            </w:r>
          </w:p>
        </w:tc>
      </w:tr>
      <w:tr w:rsidR="000811E3" w14:paraId="6487615A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34AC8F9" w14:textId="3170DB33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15 August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70CE3AF" w14:textId="2539459C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A level results available in school from 9.30 am</w:t>
            </w:r>
          </w:p>
        </w:tc>
      </w:tr>
      <w:tr w:rsidR="000811E3" w14:paraId="013458DA" w14:textId="7777777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2466389" w14:textId="6E6422F2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>22 August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1652B20" w14:textId="363B9DB5" w:rsidR="000811E3" w:rsidRPr="005313A9" w:rsidRDefault="000811E3" w:rsidP="000811E3">
            <w:pPr>
              <w:ind w:left="29" w:right="-261" w:hanging="29"/>
              <w:rPr>
                <w:rFonts w:ascii="Arial" w:hAnsi="Arial" w:cs="Arial"/>
                <w:sz w:val="22"/>
                <w:szCs w:val="22"/>
              </w:rPr>
            </w:pPr>
            <w:r w:rsidRPr="005313A9">
              <w:rPr>
                <w:rFonts w:ascii="Arial" w:hAnsi="Arial" w:cs="Arial"/>
                <w:sz w:val="22"/>
                <w:szCs w:val="22"/>
              </w:rPr>
              <w:t xml:space="preserve">GCSE results </w:t>
            </w:r>
            <w:r w:rsidR="003B1ADF" w:rsidRPr="005313A9">
              <w:rPr>
                <w:rFonts w:ascii="Arial" w:hAnsi="Arial" w:cs="Arial"/>
                <w:sz w:val="22"/>
                <w:szCs w:val="22"/>
              </w:rPr>
              <w:t>available</w:t>
            </w:r>
            <w:r w:rsidRPr="005313A9">
              <w:rPr>
                <w:rFonts w:ascii="Arial" w:hAnsi="Arial" w:cs="Arial"/>
                <w:sz w:val="22"/>
                <w:szCs w:val="22"/>
              </w:rPr>
              <w:t xml:space="preserve"> in school from 9.30 am</w:t>
            </w:r>
          </w:p>
        </w:tc>
      </w:tr>
    </w:tbl>
    <w:p w14:paraId="2B53704A" w14:textId="18314A87" w:rsidR="004D786D" w:rsidRDefault="004D786D" w:rsidP="003B1ADF">
      <w:pPr>
        <w:ind w:right="-897"/>
        <w:jc w:val="both"/>
        <w:rPr>
          <w:rFonts w:ascii="Arial" w:hAnsi="Arial" w:cs="Arial"/>
          <w:sz w:val="22"/>
          <w:szCs w:val="22"/>
        </w:rPr>
      </w:pPr>
    </w:p>
    <w:sectPr w:rsidR="004D786D">
      <w:headerReference w:type="default" r:id="rId9"/>
      <w:headerReference w:type="first" r:id="rId10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719E" w14:textId="77777777" w:rsidR="00195B4E" w:rsidRDefault="00195B4E">
      <w:r>
        <w:separator/>
      </w:r>
    </w:p>
  </w:endnote>
  <w:endnote w:type="continuationSeparator" w:id="0">
    <w:p w14:paraId="1D6F7EB1" w14:textId="77777777" w:rsidR="00195B4E" w:rsidRDefault="0019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6420" w14:textId="77777777" w:rsidR="00195B4E" w:rsidRDefault="00195B4E">
      <w:r>
        <w:separator/>
      </w:r>
    </w:p>
  </w:footnote>
  <w:footnote w:type="continuationSeparator" w:id="0">
    <w:p w14:paraId="79546FC2" w14:textId="77777777" w:rsidR="00195B4E" w:rsidRDefault="0019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628E" w14:textId="77777777" w:rsidR="00805EB6" w:rsidRDefault="00805EB6">
    <w:pPr>
      <w:pStyle w:val="Header"/>
      <w:tabs>
        <w:tab w:val="clear" w:pos="9026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77A3" w14:textId="77777777" w:rsidR="00805EB6" w:rsidRDefault="001F52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42207C" wp14:editId="15E5170E">
          <wp:simplePos x="0" y="0"/>
          <wp:positionH relativeFrom="margin">
            <wp:posOffset>-915670</wp:posOffset>
          </wp:positionH>
          <wp:positionV relativeFrom="margin">
            <wp:posOffset>-912332</wp:posOffset>
          </wp:positionV>
          <wp:extent cx="7563028" cy="10697671"/>
          <wp:effectExtent l="0" t="0" r="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inal IB Approved Master Final 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28" cy="10697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3DD"/>
    <w:multiLevelType w:val="hybridMultilevel"/>
    <w:tmpl w:val="81CC004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F82240"/>
    <w:multiLevelType w:val="hybridMultilevel"/>
    <w:tmpl w:val="38EAE442"/>
    <w:lvl w:ilvl="0" w:tplc="970EA2B8">
      <w:numFmt w:val="bullet"/>
      <w:lvlText w:val="•"/>
      <w:lvlJc w:val="left"/>
      <w:pPr>
        <w:ind w:left="-1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F27"/>
    <w:multiLevelType w:val="hybridMultilevel"/>
    <w:tmpl w:val="9A44B848"/>
    <w:lvl w:ilvl="0" w:tplc="970EA2B8">
      <w:numFmt w:val="bullet"/>
      <w:lvlText w:val="•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72BE"/>
    <w:multiLevelType w:val="hybridMultilevel"/>
    <w:tmpl w:val="7B8C281C"/>
    <w:lvl w:ilvl="0" w:tplc="970EA2B8">
      <w:numFmt w:val="bullet"/>
      <w:lvlText w:val="•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A634F"/>
    <w:multiLevelType w:val="hybridMultilevel"/>
    <w:tmpl w:val="38627106"/>
    <w:lvl w:ilvl="0" w:tplc="970EA2B8">
      <w:numFmt w:val="bullet"/>
      <w:lvlText w:val="•"/>
      <w:lvlJc w:val="left"/>
      <w:pPr>
        <w:ind w:left="-7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7972246"/>
    <w:multiLevelType w:val="hybridMultilevel"/>
    <w:tmpl w:val="A65A44C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9E653A9"/>
    <w:multiLevelType w:val="hybridMultilevel"/>
    <w:tmpl w:val="9680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D5278"/>
    <w:multiLevelType w:val="hybridMultilevel"/>
    <w:tmpl w:val="C5141460"/>
    <w:lvl w:ilvl="0" w:tplc="9FDAF3E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D4DED"/>
    <w:multiLevelType w:val="hybridMultilevel"/>
    <w:tmpl w:val="EA509918"/>
    <w:lvl w:ilvl="0" w:tplc="970EA2B8">
      <w:numFmt w:val="bullet"/>
      <w:lvlText w:val="•"/>
      <w:lvlJc w:val="left"/>
      <w:pPr>
        <w:ind w:left="-1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8B0BDA"/>
    <w:multiLevelType w:val="hybridMultilevel"/>
    <w:tmpl w:val="2C16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3EF"/>
    <w:multiLevelType w:val="hybridMultilevel"/>
    <w:tmpl w:val="22C43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451C8"/>
    <w:multiLevelType w:val="hybridMultilevel"/>
    <w:tmpl w:val="7E06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0BE"/>
    <w:multiLevelType w:val="hybridMultilevel"/>
    <w:tmpl w:val="44304BA2"/>
    <w:lvl w:ilvl="0" w:tplc="970EA2B8">
      <w:numFmt w:val="bullet"/>
      <w:lvlText w:val="•"/>
      <w:lvlJc w:val="left"/>
      <w:pPr>
        <w:ind w:left="-1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BA15AA8"/>
    <w:multiLevelType w:val="hybridMultilevel"/>
    <w:tmpl w:val="618E1D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D633660"/>
    <w:multiLevelType w:val="hybridMultilevel"/>
    <w:tmpl w:val="6E04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10DF4"/>
    <w:multiLevelType w:val="hybridMultilevel"/>
    <w:tmpl w:val="10366BC6"/>
    <w:lvl w:ilvl="0" w:tplc="970EA2B8">
      <w:numFmt w:val="bullet"/>
      <w:lvlText w:val="•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127"/>
    <w:multiLevelType w:val="hybridMultilevel"/>
    <w:tmpl w:val="FCC0FFAA"/>
    <w:lvl w:ilvl="0" w:tplc="970EA2B8">
      <w:numFmt w:val="bullet"/>
      <w:lvlText w:val="•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7" w15:restartNumberingAfterBreak="0">
    <w:nsid w:val="789549C1"/>
    <w:multiLevelType w:val="hybridMultilevel"/>
    <w:tmpl w:val="70CCE080"/>
    <w:lvl w:ilvl="0" w:tplc="0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9CE16CC"/>
    <w:multiLevelType w:val="hybridMultilevel"/>
    <w:tmpl w:val="684205CA"/>
    <w:lvl w:ilvl="0" w:tplc="9FDAF3E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27E35"/>
    <w:multiLevelType w:val="hybridMultilevel"/>
    <w:tmpl w:val="F48A09C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58625773">
    <w:abstractNumId w:val="5"/>
  </w:num>
  <w:num w:numId="2" w16cid:durableId="1300837876">
    <w:abstractNumId w:val="17"/>
  </w:num>
  <w:num w:numId="3" w16cid:durableId="1419399495">
    <w:abstractNumId w:val="10"/>
  </w:num>
  <w:num w:numId="4" w16cid:durableId="1569338176">
    <w:abstractNumId w:val="6"/>
  </w:num>
  <w:num w:numId="5" w16cid:durableId="725184488">
    <w:abstractNumId w:val="13"/>
  </w:num>
  <w:num w:numId="6" w16cid:durableId="949702841">
    <w:abstractNumId w:val="19"/>
  </w:num>
  <w:num w:numId="7" w16cid:durableId="1270940144">
    <w:abstractNumId w:val="0"/>
  </w:num>
  <w:num w:numId="8" w16cid:durableId="1147012959">
    <w:abstractNumId w:val="14"/>
  </w:num>
  <w:num w:numId="9" w16cid:durableId="1749031655">
    <w:abstractNumId w:val="9"/>
  </w:num>
  <w:num w:numId="10" w16cid:durableId="614409597">
    <w:abstractNumId w:val="11"/>
  </w:num>
  <w:num w:numId="11" w16cid:durableId="296231068">
    <w:abstractNumId w:val="16"/>
  </w:num>
  <w:num w:numId="12" w16cid:durableId="1389836734">
    <w:abstractNumId w:val="12"/>
  </w:num>
  <w:num w:numId="13" w16cid:durableId="1931350553">
    <w:abstractNumId w:val="15"/>
  </w:num>
  <w:num w:numId="14" w16cid:durableId="1434326468">
    <w:abstractNumId w:val="3"/>
  </w:num>
  <w:num w:numId="15" w16cid:durableId="1269267677">
    <w:abstractNumId w:val="2"/>
  </w:num>
  <w:num w:numId="16" w16cid:durableId="1981108017">
    <w:abstractNumId w:val="8"/>
  </w:num>
  <w:num w:numId="17" w16cid:durableId="1700623990">
    <w:abstractNumId w:val="7"/>
  </w:num>
  <w:num w:numId="18" w16cid:durableId="1885563017">
    <w:abstractNumId w:val="18"/>
  </w:num>
  <w:num w:numId="19" w16cid:durableId="1098601182">
    <w:abstractNumId w:val="4"/>
  </w:num>
  <w:num w:numId="20" w16cid:durableId="154606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B6"/>
    <w:rsid w:val="000811E3"/>
    <w:rsid w:val="00195B4E"/>
    <w:rsid w:val="001F528C"/>
    <w:rsid w:val="002A1E84"/>
    <w:rsid w:val="002E14F1"/>
    <w:rsid w:val="00307702"/>
    <w:rsid w:val="003B1ADF"/>
    <w:rsid w:val="00406F6C"/>
    <w:rsid w:val="004D786D"/>
    <w:rsid w:val="005313A9"/>
    <w:rsid w:val="005D6606"/>
    <w:rsid w:val="00663017"/>
    <w:rsid w:val="0076692F"/>
    <w:rsid w:val="007E7DE6"/>
    <w:rsid w:val="00805EB6"/>
    <w:rsid w:val="009150F7"/>
    <w:rsid w:val="00967394"/>
    <w:rsid w:val="009F31C8"/>
    <w:rsid w:val="00A14FD8"/>
    <w:rsid w:val="00A94B98"/>
    <w:rsid w:val="00D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2EA30"/>
  <w15:docId w15:val="{4D404F55-BFA0-43CF-8485-A1B4E58B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xmsoplaintext">
    <w:name w:val="x_msoplaintext"/>
    <w:basedOn w:val="Normal"/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onstantia" w:hAnsi="Constant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ascii="Calibri" w:eastAsiaTheme="minorHAnsi" w:hAnsi="Calibri" w:cs="Calibri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7401-490C-49E8-9F2E-668C2158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BROWN</dc:creator>
  <cp:lastModifiedBy>C Armstrong</cp:lastModifiedBy>
  <cp:revision>3</cp:revision>
  <cp:lastPrinted>2024-03-27T13:32:00Z</cp:lastPrinted>
  <dcterms:created xsi:type="dcterms:W3CDTF">2024-03-27T13:28:00Z</dcterms:created>
  <dcterms:modified xsi:type="dcterms:W3CDTF">2024-03-27T13:32:00Z</dcterms:modified>
</cp:coreProperties>
</file>